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8E" w:rsidRPr="00197D45" w:rsidRDefault="00513BFC" w:rsidP="0083018E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2-</w:t>
      </w:r>
      <w:r>
        <w:rPr>
          <w:b/>
          <w:bCs/>
          <w:sz w:val="20"/>
          <w:szCs w:val="20"/>
        </w:rPr>
        <w:t xml:space="preserve">лекция </w:t>
      </w:r>
      <w:r w:rsidR="0083018E" w:rsidRPr="00197D45">
        <w:rPr>
          <w:b/>
          <w:bCs/>
          <w:sz w:val="20"/>
          <w:szCs w:val="20"/>
        </w:rPr>
        <w:t xml:space="preserve">Планирование </w:t>
      </w:r>
      <w:proofErr w:type="spellStart"/>
      <w:r w:rsidR="0083018E" w:rsidRPr="00197D45">
        <w:rPr>
          <w:b/>
          <w:bCs/>
          <w:sz w:val="20"/>
          <w:szCs w:val="20"/>
        </w:rPr>
        <w:t>фандрайзинга</w:t>
      </w:r>
      <w:proofErr w:type="spellEnd"/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 Процесс поиска средств — дело сложное и долгое. И не стоит об этом забывать. Его необходимо планировать заранее. Не стоит ожидать, что вы сможете начать работу спустя неделю после подачи заявки. Результаты редко появляются быстро. </w:t>
      </w:r>
      <w:r w:rsidRPr="00197D45">
        <w:rPr>
          <w:b/>
          <w:bCs/>
          <w:sz w:val="20"/>
          <w:szCs w:val="20"/>
        </w:rPr>
        <w:t>Поиск средств необходимо начинать задолго до того, как эти средства понадобятся и будут использованы,</w:t>
      </w:r>
      <w:r w:rsidRPr="00197D45">
        <w:rPr>
          <w:sz w:val="20"/>
          <w:szCs w:val="20"/>
        </w:rPr>
        <w:t xml:space="preserve"> чтобы обеспечить их наличие тогда, когда они более всего нужны.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Обдумывайте и планируйте все заран</w:t>
      </w:r>
      <w:bookmarkStart w:id="0" w:name="_GoBack"/>
      <w:bookmarkEnd w:id="0"/>
      <w:r w:rsidRPr="00197D45">
        <w:rPr>
          <w:sz w:val="20"/>
          <w:szCs w:val="20"/>
        </w:rPr>
        <w:t>ее. Быстрых результатов или ответов не бывает. Если все это потребует от вас и членов совета вашей организации разработать план финансирования организации на пять лет с тем, чтобы обеспечить постоянное наличие средств и постоянную работу по поиску средств — отлично, это как раз то, что нужно. Лучшие организации не ждут, что деньги вдруг появятся. Такие организации все планируют заранее, и поэтому практически всегда получают средства. Не сидите и не ждите. Будьте активны в поисках финансирования.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Таким образом, планирование </w:t>
      </w:r>
      <w:proofErr w:type="spellStart"/>
      <w:r w:rsidRPr="00197D45">
        <w:rPr>
          <w:sz w:val="20"/>
          <w:szCs w:val="20"/>
        </w:rPr>
        <w:t>фандрайзинга</w:t>
      </w:r>
      <w:proofErr w:type="spellEnd"/>
      <w:r w:rsidRPr="00197D45">
        <w:rPr>
          <w:sz w:val="20"/>
          <w:szCs w:val="20"/>
        </w:rPr>
        <w:t xml:space="preserve"> включает в себя:</w:t>
      </w:r>
    </w:p>
    <w:p w:rsidR="0083018E" w:rsidRPr="00197D45" w:rsidRDefault="0083018E" w:rsidP="0083018E">
      <w:pPr>
        <w:numPr>
          <w:ilvl w:val="0"/>
          <w:numId w:val="6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определение</w:t>
      </w:r>
      <w:proofErr w:type="gramEnd"/>
      <w:r w:rsidRPr="00197D45">
        <w:rPr>
          <w:sz w:val="20"/>
          <w:szCs w:val="20"/>
        </w:rPr>
        <w:t xml:space="preserve"> общей цели </w:t>
      </w:r>
      <w:proofErr w:type="spellStart"/>
      <w:r w:rsidRPr="00197D45">
        <w:rPr>
          <w:sz w:val="20"/>
          <w:szCs w:val="20"/>
        </w:rPr>
        <w:t>фандрайзинга</w:t>
      </w:r>
      <w:proofErr w:type="spellEnd"/>
      <w:r w:rsidRPr="00197D45">
        <w:rPr>
          <w:sz w:val="20"/>
          <w:szCs w:val="20"/>
        </w:rPr>
        <w:t>;</w:t>
      </w:r>
    </w:p>
    <w:p w:rsidR="0083018E" w:rsidRPr="00197D45" w:rsidRDefault="0083018E" w:rsidP="0083018E">
      <w:pPr>
        <w:numPr>
          <w:ilvl w:val="0"/>
          <w:numId w:val="6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вовлечение</w:t>
      </w:r>
      <w:proofErr w:type="gramEnd"/>
      <w:r w:rsidRPr="00197D45">
        <w:rPr>
          <w:sz w:val="20"/>
          <w:szCs w:val="20"/>
        </w:rPr>
        <w:t xml:space="preserve"> в процесс сбора средств всех заинтересованных сторон;</w:t>
      </w:r>
    </w:p>
    <w:p w:rsidR="0083018E" w:rsidRPr="00197D45" w:rsidRDefault="0083018E" w:rsidP="0083018E">
      <w:pPr>
        <w:numPr>
          <w:ilvl w:val="0"/>
          <w:numId w:val="6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формирование</w:t>
      </w:r>
      <w:proofErr w:type="gramEnd"/>
      <w:r w:rsidRPr="00197D45">
        <w:rPr>
          <w:sz w:val="20"/>
          <w:szCs w:val="20"/>
        </w:rPr>
        <w:t xml:space="preserve"> культуры </w:t>
      </w:r>
      <w:proofErr w:type="spellStart"/>
      <w:r w:rsidRPr="00197D45">
        <w:rPr>
          <w:sz w:val="20"/>
          <w:szCs w:val="20"/>
        </w:rPr>
        <w:t>фандрайзинга</w:t>
      </w:r>
      <w:proofErr w:type="spellEnd"/>
      <w:r w:rsidRPr="00197D45">
        <w:rPr>
          <w:sz w:val="20"/>
          <w:szCs w:val="20"/>
        </w:rPr>
        <w:t>;</w:t>
      </w:r>
    </w:p>
    <w:p w:rsidR="0083018E" w:rsidRPr="00197D45" w:rsidRDefault="0083018E" w:rsidP="0083018E">
      <w:pPr>
        <w:numPr>
          <w:ilvl w:val="0"/>
          <w:numId w:val="6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постановку</w:t>
      </w:r>
      <w:proofErr w:type="gramEnd"/>
      <w:r w:rsidRPr="00197D45">
        <w:rPr>
          <w:sz w:val="20"/>
          <w:szCs w:val="20"/>
        </w:rPr>
        <w:t xml:space="preserve"> конкретных целей и задач;</w:t>
      </w:r>
    </w:p>
    <w:p w:rsidR="0083018E" w:rsidRPr="00197D45" w:rsidRDefault="0083018E" w:rsidP="0083018E">
      <w:pPr>
        <w:numPr>
          <w:ilvl w:val="0"/>
          <w:numId w:val="6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разработку</w:t>
      </w:r>
      <w:proofErr w:type="gramEnd"/>
      <w:r w:rsidRPr="00197D45">
        <w:rPr>
          <w:sz w:val="20"/>
          <w:szCs w:val="20"/>
        </w:rPr>
        <w:t xml:space="preserve"> стратегии;</w:t>
      </w:r>
    </w:p>
    <w:p w:rsidR="0083018E" w:rsidRPr="00197D45" w:rsidRDefault="0083018E" w:rsidP="0083018E">
      <w:pPr>
        <w:numPr>
          <w:ilvl w:val="0"/>
          <w:numId w:val="6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определение</w:t>
      </w:r>
      <w:proofErr w:type="gramEnd"/>
      <w:r w:rsidRPr="00197D45">
        <w:rPr>
          <w:sz w:val="20"/>
          <w:szCs w:val="20"/>
        </w:rPr>
        <w:t xml:space="preserve"> форм деятельности.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План сбора средств является неотъемлемой частью стратегического плана развития организации.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Наличие такого плана позволяет НКО: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совершенствовать</w:t>
      </w:r>
      <w:proofErr w:type="gramEnd"/>
      <w:r w:rsidRPr="00197D45">
        <w:rPr>
          <w:sz w:val="20"/>
          <w:szCs w:val="20"/>
        </w:rPr>
        <w:t xml:space="preserve"> свою деятельность в этом направлении;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сосредоточивать</w:t>
      </w:r>
      <w:proofErr w:type="gramEnd"/>
      <w:r w:rsidRPr="00197D45">
        <w:rPr>
          <w:sz w:val="20"/>
          <w:szCs w:val="20"/>
        </w:rPr>
        <w:t xml:space="preserve"> внимание на решении ключевых проблем;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четко</w:t>
      </w:r>
      <w:proofErr w:type="gramEnd"/>
      <w:r w:rsidRPr="00197D45">
        <w:rPr>
          <w:sz w:val="20"/>
          <w:szCs w:val="20"/>
        </w:rPr>
        <w:t xml:space="preserve"> представлять свое будущее;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работать</w:t>
      </w:r>
      <w:proofErr w:type="gramEnd"/>
      <w:r w:rsidRPr="00197D45">
        <w:rPr>
          <w:sz w:val="20"/>
          <w:szCs w:val="20"/>
        </w:rPr>
        <w:t xml:space="preserve"> сообща;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контролировать</w:t>
      </w:r>
      <w:proofErr w:type="gramEnd"/>
      <w:r w:rsidRPr="00197D45">
        <w:rPr>
          <w:sz w:val="20"/>
          <w:szCs w:val="20"/>
        </w:rPr>
        <w:t xml:space="preserve"> ситуацию;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рационально</w:t>
      </w:r>
      <w:proofErr w:type="gramEnd"/>
      <w:r w:rsidRPr="00197D45">
        <w:rPr>
          <w:sz w:val="20"/>
          <w:szCs w:val="20"/>
        </w:rPr>
        <w:t xml:space="preserve"> использовать ресурсы;</w:t>
      </w:r>
    </w:p>
    <w:p w:rsidR="0083018E" w:rsidRPr="00197D45" w:rsidRDefault="0083018E" w:rsidP="0083018E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увеличивать</w:t>
      </w:r>
      <w:proofErr w:type="gramEnd"/>
      <w:r w:rsidRPr="00197D45">
        <w:rPr>
          <w:sz w:val="20"/>
          <w:szCs w:val="20"/>
        </w:rPr>
        <w:t xml:space="preserve"> поступление средств.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Организация, осуществляющая стратегическое планирование, имеет больше шансов собрать желаемую сумму денег, так как здесь все, от кого зависит успех (правление, менеджеры, руководители программ, отделения, сотрудники) «гребут» к общей цели.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Стратегический план сбора средств может быть составлен на 3-5 лет и включать в себя следующие компоненты: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Главная цель — для чего собираются средства.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Ценности — как мы действуем.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Заинтересованные стороны — кому мы служим.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Сила, слабости, возможности, опасности — в каком положении мы находимся.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Проблемы — с чем нам придется столкнуться.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Цели в конечном счете — к чему мы хотим прийти.</w:t>
      </w:r>
    </w:p>
    <w:p w:rsidR="0083018E" w:rsidRPr="00197D45" w:rsidRDefault="0083018E" w:rsidP="0083018E">
      <w:pPr>
        <w:numPr>
          <w:ilvl w:val="0"/>
          <w:numId w:val="4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Выбор стратегии — как мы будем двигаться к желаемой цели.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Если стратегическая цель сбора средств сформулирована правильно, то она:</w:t>
      </w:r>
    </w:p>
    <w:p w:rsidR="0083018E" w:rsidRPr="00197D45" w:rsidRDefault="0083018E" w:rsidP="0083018E">
      <w:pPr>
        <w:numPr>
          <w:ilvl w:val="0"/>
          <w:numId w:val="3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Отображает и дополняет миссию организации.</w:t>
      </w:r>
    </w:p>
    <w:p w:rsidR="0083018E" w:rsidRPr="00197D45" w:rsidRDefault="0083018E" w:rsidP="0083018E">
      <w:pPr>
        <w:numPr>
          <w:ilvl w:val="0"/>
          <w:numId w:val="3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Четкая, короткая и ясная, при этом легко запоминается.</w:t>
      </w:r>
    </w:p>
    <w:p w:rsidR="0083018E" w:rsidRPr="00197D45" w:rsidRDefault="0083018E" w:rsidP="0083018E">
      <w:pPr>
        <w:numPr>
          <w:ilvl w:val="0"/>
          <w:numId w:val="3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Напоминает то, кому мы служим и какие потребности удовлетворяем.</w:t>
      </w:r>
    </w:p>
    <w:p w:rsidR="0083018E" w:rsidRPr="00197D45" w:rsidRDefault="0083018E" w:rsidP="0083018E">
      <w:pPr>
        <w:numPr>
          <w:ilvl w:val="0"/>
          <w:numId w:val="3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При всей широте определения фокусирует на главном.</w:t>
      </w:r>
    </w:p>
    <w:p w:rsidR="0083018E" w:rsidRPr="00197D45" w:rsidRDefault="0083018E" w:rsidP="0083018E">
      <w:pPr>
        <w:numPr>
          <w:ilvl w:val="0"/>
          <w:numId w:val="3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Объединяет нас и нацеливает на дело.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Максимум внимания должно уделяться тем, кому мы служим, поэтому важно знать:</w:t>
      </w:r>
    </w:p>
    <w:p w:rsidR="0083018E" w:rsidRPr="00197D45" w:rsidRDefault="0083018E" w:rsidP="0083018E">
      <w:pPr>
        <w:numPr>
          <w:ilvl w:val="0"/>
          <w:numId w:val="1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Кто заинтересован в процессе и результатах нашей деятельности, кто наши клиенты.</w:t>
      </w:r>
    </w:p>
    <w:p w:rsidR="0083018E" w:rsidRPr="00197D45" w:rsidRDefault="0083018E" w:rsidP="0083018E">
      <w:pPr>
        <w:numPr>
          <w:ilvl w:val="0"/>
          <w:numId w:val="1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Что они могут дать нам.</w:t>
      </w:r>
    </w:p>
    <w:p w:rsidR="0083018E" w:rsidRPr="00197D45" w:rsidRDefault="0083018E" w:rsidP="0083018E">
      <w:pPr>
        <w:numPr>
          <w:ilvl w:val="0"/>
          <w:numId w:val="1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Каковы их требования.</w:t>
      </w:r>
    </w:p>
    <w:p w:rsidR="0083018E" w:rsidRPr="00197D45" w:rsidRDefault="0083018E" w:rsidP="0083018E">
      <w:pPr>
        <w:numPr>
          <w:ilvl w:val="0"/>
          <w:numId w:val="1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Каково их влияние на нас.</w:t>
      </w:r>
    </w:p>
    <w:p w:rsidR="0083018E" w:rsidRPr="00197D45" w:rsidRDefault="0083018E" w:rsidP="0083018E">
      <w:pPr>
        <w:numPr>
          <w:ilvl w:val="0"/>
          <w:numId w:val="1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Как удовлетворить их потребности и интересы.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Оперативный план сбора средств, например на 12 месяцев, может включать в себя:</w:t>
      </w:r>
    </w:p>
    <w:p w:rsidR="0083018E" w:rsidRPr="00197D45" w:rsidRDefault="0083018E" w:rsidP="0083018E">
      <w:pPr>
        <w:numPr>
          <w:ilvl w:val="0"/>
          <w:numId w:val="5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Задачи — Чего конкретно мы хотим достичь.</w:t>
      </w:r>
    </w:p>
    <w:p w:rsidR="0083018E" w:rsidRPr="00197D45" w:rsidRDefault="0083018E" w:rsidP="0083018E">
      <w:pPr>
        <w:numPr>
          <w:ilvl w:val="0"/>
          <w:numId w:val="5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Поступления — Источники и размеры необходимых средств.</w:t>
      </w:r>
    </w:p>
    <w:p w:rsidR="0083018E" w:rsidRPr="00197D45" w:rsidRDefault="0083018E" w:rsidP="0083018E">
      <w:pPr>
        <w:numPr>
          <w:ilvl w:val="0"/>
          <w:numId w:val="5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lastRenderedPageBreak/>
        <w:t>Формы деятельности — Чем конкретно мы будем заниматься день ото дня.</w:t>
      </w:r>
    </w:p>
    <w:p w:rsidR="0083018E" w:rsidRPr="00197D45" w:rsidRDefault="0083018E" w:rsidP="0083018E">
      <w:pPr>
        <w:numPr>
          <w:ilvl w:val="0"/>
          <w:numId w:val="5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Ответственность — Кто за что отвечает.</w:t>
      </w:r>
    </w:p>
    <w:p w:rsidR="0083018E" w:rsidRPr="00197D45" w:rsidRDefault="0083018E" w:rsidP="0083018E">
      <w:pPr>
        <w:numPr>
          <w:ilvl w:val="0"/>
          <w:numId w:val="5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Сроки исполнения — Когда работа будет закончена.</w:t>
      </w:r>
    </w:p>
    <w:p w:rsidR="0083018E" w:rsidRPr="00197D45" w:rsidRDefault="0083018E" w:rsidP="0083018E">
      <w:pPr>
        <w:numPr>
          <w:ilvl w:val="0"/>
          <w:numId w:val="5"/>
        </w:numPr>
        <w:jc w:val="both"/>
        <w:rPr>
          <w:sz w:val="20"/>
          <w:szCs w:val="20"/>
        </w:rPr>
      </w:pPr>
      <w:r w:rsidRPr="00197D45">
        <w:rPr>
          <w:sz w:val="20"/>
          <w:szCs w:val="20"/>
        </w:rPr>
        <w:t>Менеджмент — Направление, координация и коррекция работы.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 </w:t>
      </w:r>
    </w:p>
    <w:p w:rsidR="0083018E" w:rsidRPr="00197D45" w:rsidRDefault="0083018E" w:rsidP="0083018E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Опыт свидетельствует о том, что, если коллектив заинтересован и постоянно стремится действовать в этом направлении, в организации налажен финансовый менеджмент, осуществляется регулирование и контроль денежных операций, существует система отчетности перед донорами, информация о которых постоянно обновляется в базе данных организации, если программы организации привлекательны, а действия — эффективны, то успех в </w:t>
      </w:r>
      <w:proofErr w:type="spellStart"/>
      <w:r w:rsidRPr="00197D45">
        <w:rPr>
          <w:sz w:val="20"/>
          <w:szCs w:val="20"/>
        </w:rPr>
        <w:t>фандрайзинге</w:t>
      </w:r>
      <w:proofErr w:type="spellEnd"/>
      <w:r w:rsidRPr="00197D45">
        <w:rPr>
          <w:sz w:val="20"/>
          <w:szCs w:val="20"/>
        </w:rPr>
        <w:t xml:space="preserve"> не заставит себя долго ждать.</w:t>
      </w:r>
    </w:p>
    <w:p w:rsidR="00B445CF" w:rsidRDefault="00B445CF"/>
    <w:sectPr w:rsidR="00B4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abstractNum w:abstractNumId="2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00000036"/>
    <w:multiLevelType w:val="singleLevel"/>
    <w:tmpl w:val="00000036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abstractNum w:abstractNumId="4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abstractNum w:abstractNumId="5">
    <w:nsid w:val="0000004C"/>
    <w:multiLevelType w:val="single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3C"/>
    <w:rsid w:val="000F7B3C"/>
    <w:rsid w:val="00513BFC"/>
    <w:rsid w:val="0083018E"/>
    <w:rsid w:val="00B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7328-831E-41E7-9B84-3CA0D68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8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4</cp:revision>
  <dcterms:created xsi:type="dcterms:W3CDTF">2017-10-04T05:11:00Z</dcterms:created>
  <dcterms:modified xsi:type="dcterms:W3CDTF">2017-10-04T05:19:00Z</dcterms:modified>
</cp:coreProperties>
</file>